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31E2" w14:textId="1AA36B85" w:rsidR="00D0292E" w:rsidRDefault="00D0292E" w:rsidP="00D0292E">
      <w:pPr>
        <w:jc w:val="center"/>
        <w:rPr>
          <w:rFonts w:eastAsia="Times New Roman" w:cstheme="minorHAnsi"/>
          <w:sz w:val="14"/>
          <w:szCs w:val="12"/>
          <w:lang w:val="mk-MK"/>
        </w:rPr>
      </w:pPr>
      <w:r w:rsidRPr="00666411">
        <w:rPr>
          <w:rFonts w:cstheme="minorHAnsi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806"/>
        <w:gridCol w:w="4633"/>
      </w:tblGrid>
      <w:tr w:rsidR="008E79F0" w:rsidRPr="00985B1F" w14:paraId="0318F24B" w14:textId="77777777" w:rsidTr="00932489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1711AC6A" w14:textId="77777777" w:rsidR="008E79F0" w:rsidRPr="00985B1F" w:rsidRDefault="008E79F0" w:rsidP="00932489">
            <w:pPr>
              <w:shd w:val="clear" w:color="auto" w:fill="FFFFFF" w:themeFill="background1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Формулар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доставување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коментари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предлози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на ПУЖССА</w:t>
            </w:r>
            <w:r w:rsidRPr="00985B1F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Реконструкција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локални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улици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Гошо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Викентиев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>“ и „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Раде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Кратовче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“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Кочани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Кочани</w:t>
            </w:r>
            <w:proofErr w:type="spellEnd"/>
          </w:p>
          <w:p w14:paraId="1C100B18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Опис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проектот</w:t>
            </w:r>
            <w:proofErr w:type="spellEnd"/>
          </w:p>
          <w:p w14:paraId="2E864E1E" w14:textId="77777777" w:rsidR="008E79F0" w:rsidRDefault="008E79F0" w:rsidP="00932489">
            <w:pPr>
              <w:spacing w:after="0"/>
              <w:rPr>
                <w:rFonts w:eastAsia="Calibri" w:cs="Calibri Light"/>
                <w:bCs/>
                <w:sz w:val="18"/>
                <w:szCs w:val="18"/>
              </w:rPr>
            </w:pP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Локалните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улици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„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Раде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Кратовце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>“ и „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Гошо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Викентиев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“ </w:t>
            </w:r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>кои се предвидени да се реконструираат</w:t>
            </w:r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се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наоѓаат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во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Општина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Кочани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.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Должината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под-проектната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улица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„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Раде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Кратов</w:t>
            </w:r>
            <w:proofErr w:type="spellEnd"/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>ч</w:t>
            </w:r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е“ е 543,00 </w:t>
            </w:r>
            <w:r>
              <w:rPr>
                <w:rFonts w:eastAsia="Calibri" w:cs="Calibri Light"/>
                <w:bCs/>
                <w:sz w:val="18"/>
                <w:szCs w:val="18"/>
              </w:rPr>
              <w:t>m</w:t>
            </w:r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со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ширина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од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6 - 7 </w:t>
            </w:r>
            <w:r>
              <w:rPr>
                <w:rFonts w:eastAsia="Calibri" w:cs="Calibri Light"/>
                <w:bCs/>
                <w:sz w:val="18"/>
                <w:szCs w:val="18"/>
              </w:rPr>
              <w:t>m</w:t>
            </w:r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и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дв</w:t>
            </w:r>
            <w:proofErr w:type="spellEnd"/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>а</w:t>
            </w:r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тротоари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со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ширина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од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1,2 </w:t>
            </w:r>
            <w:r>
              <w:rPr>
                <w:rFonts w:eastAsia="Calibri" w:cs="Calibri Light"/>
                <w:bCs/>
                <w:sz w:val="18"/>
                <w:szCs w:val="18"/>
              </w:rPr>
              <w:t>m</w:t>
            </w:r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.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Должината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под-проектната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улица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„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Гошо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Викентиев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“ е 243 </w:t>
            </w:r>
            <w:r>
              <w:rPr>
                <w:rFonts w:eastAsia="Calibri" w:cs="Calibri Light"/>
                <w:bCs/>
                <w:sz w:val="18"/>
                <w:szCs w:val="18"/>
              </w:rPr>
              <w:t>m</w:t>
            </w:r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со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ширина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сообраќајната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лента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5 - 8,15 </w:t>
            </w:r>
            <w:r>
              <w:rPr>
                <w:rFonts w:eastAsia="Calibri" w:cs="Calibri Light"/>
                <w:bCs/>
                <w:sz w:val="18"/>
                <w:szCs w:val="18"/>
              </w:rPr>
              <w:t>m</w:t>
            </w:r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и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дв</w:t>
            </w:r>
            <w:proofErr w:type="spellEnd"/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>а</w:t>
            </w:r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тротоари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од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1 </w:t>
            </w:r>
            <w:r>
              <w:rPr>
                <w:rFonts w:eastAsia="Calibri" w:cs="Calibri Light"/>
                <w:bCs/>
                <w:sz w:val="18"/>
                <w:szCs w:val="18"/>
              </w:rPr>
              <w:t>m</w:t>
            </w:r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.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Главните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активности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двата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патишта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ќе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вклучуваат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: </w:t>
            </w:r>
          </w:p>
          <w:p w14:paraId="716FA9CA" w14:textId="77777777" w:rsidR="008E79F0" w:rsidRDefault="008E79F0" w:rsidP="00932489">
            <w:pPr>
              <w:spacing w:after="0"/>
              <w:rPr>
                <w:rFonts w:eastAsia="Calibri" w:cs="Calibri Light"/>
                <w:bCs/>
                <w:sz w:val="18"/>
                <w:szCs w:val="18"/>
              </w:rPr>
            </w:pP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Обележување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и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обезбедување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трасата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локацијата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проектот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>;</w:t>
            </w:r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Гребење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,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сечење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постојниот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асфалт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>;</w:t>
            </w:r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Кршење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постојните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тротоари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>;</w:t>
            </w:r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Транспорт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градежен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отпад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(2,7 m</w:t>
            </w:r>
            <w:r w:rsidRPr="007167E6">
              <w:rPr>
                <w:rFonts w:eastAsia="Calibri" w:cs="Calibri Light"/>
                <w:bCs/>
                <w:sz w:val="18"/>
                <w:szCs w:val="18"/>
                <w:vertAlign w:val="superscript"/>
              </w:rPr>
              <w:t>3</w:t>
            </w:r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)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до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депонија</w:t>
            </w:r>
            <w:proofErr w:type="spellEnd"/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 xml:space="preserve">;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Поставување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слој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асфалт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BNHS16;</w:t>
            </w:r>
            <w:r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Прскање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битуменска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емулзија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>;</w:t>
            </w:r>
            <w:r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Отстранување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тротоари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(1.000 m’) и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транспорт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до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депонија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>;</w:t>
            </w:r>
            <w:r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Израмнување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постојните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шахти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>;</w:t>
            </w:r>
            <w:r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Поставување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армиран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бетонски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7167E6">
              <w:rPr>
                <w:rFonts w:eastAsia="Calibri" w:cs="Calibri Light"/>
                <w:bCs/>
                <w:sz w:val="18"/>
                <w:szCs w:val="18"/>
              </w:rPr>
              <w:t>канал</w:t>
            </w:r>
            <w:proofErr w:type="spellEnd"/>
            <w:r w:rsidRPr="007167E6">
              <w:rPr>
                <w:rFonts w:eastAsia="Calibri" w:cs="Calibri Light"/>
                <w:bCs/>
                <w:sz w:val="18"/>
                <w:szCs w:val="18"/>
              </w:rPr>
              <w:t>;</w:t>
            </w:r>
            <w:r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Поставување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цевк</w:t>
            </w:r>
            <w:proofErr w:type="spellEnd"/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>и</w:t>
            </w:r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PE Ф300</w:t>
            </w:r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 xml:space="preserve"> на </w:t>
            </w:r>
            <w:proofErr w:type="spellStart"/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>деете</w:t>
            </w:r>
            <w:proofErr w:type="spellEnd"/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 xml:space="preserve"> улици но само кај улицата „Раде </w:t>
            </w:r>
            <w:proofErr w:type="spellStart"/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>Кратовче</w:t>
            </w:r>
            <w:proofErr w:type="spellEnd"/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>“</w:t>
            </w:r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 xml:space="preserve">цевката ќе води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води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кон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реката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273661">
              <w:rPr>
                <w:rFonts w:eastAsia="Calibri" w:cs="Calibri Light"/>
                <w:bCs/>
                <w:sz w:val="18"/>
                <w:szCs w:val="18"/>
              </w:rPr>
              <w:t>Кочанска</w:t>
            </w:r>
            <w:proofErr w:type="spellEnd"/>
            <w:r w:rsidRPr="00273661">
              <w:rPr>
                <w:rFonts w:eastAsia="Calibri" w:cs="Calibri Light"/>
                <w:bCs/>
                <w:sz w:val="18"/>
                <w:szCs w:val="18"/>
              </w:rPr>
              <w:t>.</w:t>
            </w:r>
          </w:p>
          <w:p w14:paraId="63D1A2DE" w14:textId="77777777" w:rsidR="008E79F0" w:rsidRPr="007167E6" w:rsidRDefault="008E79F0" w:rsidP="00932489">
            <w:pPr>
              <w:spacing w:after="0"/>
              <w:rPr>
                <w:rStyle w:val="tlid-translation"/>
                <w:rFonts w:eastAsia="Calibri" w:cs="Calibri Light"/>
                <w:bCs/>
                <w:sz w:val="18"/>
                <w:szCs w:val="18"/>
              </w:rPr>
            </w:pPr>
          </w:p>
          <w:p w14:paraId="7C61FB7B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Електронската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верзија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на ПУЖССА</w:t>
            </w:r>
            <w:r w:rsidRPr="00985B1F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Реконструкција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локални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улици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Гошо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Викентиев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>“ и „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Раде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Кратовче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“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Кочани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Кочани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</w:rPr>
              <w:t xml:space="preserve">е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достапна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следниве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веб-страни</w:t>
            </w:r>
            <w:proofErr w:type="spellEnd"/>
            <w:r w:rsidRPr="00985B1F">
              <w:rPr>
                <w:rFonts w:eastAsia="Calibri" w:cs="Calibri Light"/>
                <w:sz w:val="18"/>
                <w:szCs w:val="18"/>
              </w:rPr>
              <w:t>:</w:t>
            </w:r>
          </w:p>
          <w:p w14:paraId="55F99FE8" w14:textId="77777777" w:rsidR="008E79F0" w:rsidRPr="00985B1F" w:rsidRDefault="008E79F0" w:rsidP="008E79F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="Calibri Light"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sz w:val="18"/>
                <w:szCs w:val="18"/>
              </w:rPr>
              <w:t>Кочани</w:t>
            </w:r>
            <w:proofErr w:type="spellEnd"/>
            <w:r w:rsidRPr="00985B1F">
              <w:rPr>
                <w:rFonts w:eastAsia="Calibri" w:cs="Calibri Light"/>
                <w:bCs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Hyperlink"/>
                  <w:rFonts w:eastAsia="Calibri" w:cs="Calibri Light"/>
                  <w:bCs/>
                  <w:sz w:val="18"/>
                  <w:szCs w:val="18"/>
                </w:rPr>
                <w:t>https://kocani.gov.mk/</w:t>
              </w:r>
            </w:hyperlink>
          </w:p>
          <w:p w14:paraId="64787BCB" w14:textId="77777777" w:rsidR="008E79F0" w:rsidRPr="00985B1F" w:rsidRDefault="008E79F0" w:rsidP="008E79F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="Calibri Light"/>
                <w:sz w:val="18"/>
                <w:szCs w:val="18"/>
              </w:rPr>
            </w:pPr>
            <w:r>
              <w:rPr>
                <w:rFonts w:eastAsia="Calibri" w:cs="Calibri Light"/>
                <w:sz w:val="18"/>
                <w:szCs w:val="18"/>
              </w:rPr>
              <w:t>МТВ</w:t>
            </w:r>
            <w:r>
              <w:rPr>
                <w:rFonts w:eastAsia="Calibri" w:cs="Calibri Light"/>
                <w:sz w:val="18"/>
                <w:szCs w:val="18"/>
                <w:lang w:val="mk-MK"/>
              </w:rPr>
              <w:t xml:space="preserve"> ЕУП</w:t>
            </w:r>
            <w:r w:rsidRPr="00985B1F">
              <w:rPr>
                <w:rFonts w:eastAsia="Calibri" w:cs="Calibri Light"/>
                <w:sz w:val="18"/>
                <w:szCs w:val="18"/>
              </w:rPr>
              <w:t>:</w:t>
            </w:r>
            <w:r w:rsidRPr="00985B1F">
              <w:rPr>
                <w:sz w:val="18"/>
                <w:szCs w:val="18"/>
              </w:rPr>
              <w:t xml:space="preserve"> </w:t>
            </w:r>
            <w:hyperlink r:id="rId8" w:history="1">
              <w:r w:rsidRPr="00330E19">
                <w:rPr>
                  <w:rStyle w:val="Hyperlink"/>
                  <w:rFonts w:eastAsia="Calibri" w:cs="Calibri Light"/>
                  <w:sz w:val="18"/>
                  <w:szCs w:val="18"/>
                </w:rPr>
                <w:t>http://mtc.gov.mk/</w:t>
              </w:r>
            </w:hyperlink>
            <w:r>
              <w:rPr>
                <w:rFonts w:eastAsia="Calibri" w:cs="Calibri Light"/>
                <w:sz w:val="18"/>
                <w:szCs w:val="18"/>
                <w:lang w:val="mk-MK"/>
              </w:rPr>
              <w:t xml:space="preserve"> </w:t>
            </w:r>
          </w:p>
          <w:p w14:paraId="7D3205E4" w14:textId="77777777" w:rsidR="008E79F0" w:rsidRPr="00985B1F" w:rsidRDefault="008E79F0" w:rsidP="00932489">
            <w:pPr>
              <w:shd w:val="clear" w:color="auto" w:fill="FFFFFF" w:themeFill="background1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</w:rPr>
            </w:pPr>
          </w:p>
        </w:tc>
      </w:tr>
      <w:tr w:rsidR="008E79F0" w:rsidRPr="00985B1F" w14:paraId="233593A2" w14:textId="77777777" w:rsidTr="00932489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6F13E176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 w:rsidRPr="00A4390B">
              <w:rPr>
                <w:rFonts w:eastAsia="Calibri" w:cs="Calibri Light"/>
                <w:b/>
                <w:sz w:val="18"/>
                <w:szCs w:val="18"/>
              </w:rPr>
              <w:t>Име</w:t>
            </w:r>
            <w:proofErr w:type="spellEnd"/>
            <w:r w:rsidRPr="00A4390B">
              <w:rPr>
                <w:rFonts w:eastAsia="Calibri" w:cs="Calibri Light"/>
                <w:b/>
                <w:sz w:val="18"/>
                <w:szCs w:val="18"/>
              </w:rPr>
              <w:t xml:space="preserve"> и </w:t>
            </w:r>
            <w:proofErr w:type="spellStart"/>
            <w:r w:rsidRPr="00A4390B">
              <w:rPr>
                <w:rFonts w:eastAsia="Calibri" w:cs="Calibri Light"/>
                <w:b/>
                <w:sz w:val="18"/>
                <w:szCs w:val="18"/>
              </w:rPr>
              <w:t>презиме</w:t>
            </w:r>
            <w:proofErr w:type="spellEnd"/>
            <w:r w:rsidRPr="00A4390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A4390B">
              <w:rPr>
                <w:rFonts w:eastAsia="Calibri" w:cs="Calibri Light"/>
                <w:b/>
                <w:sz w:val="18"/>
                <w:szCs w:val="18"/>
              </w:rPr>
              <w:t>лицето</w:t>
            </w:r>
            <w:proofErr w:type="spellEnd"/>
            <w:r w:rsidRPr="00A439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A4390B">
              <w:rPr>
                <w:rFonts w:eastAsia="Calibri" w:cs="Calibri Light"/>
                <w:b/>
                <w:sz w:val="18"/>
                <w:szCs w:val="18"/>
              </w:rPr>
              <w:t>кое</w:t>
            </w:r>
            <w:proofErr w:type="spellEnd"/>
            <w:r w:rsidRPr="00A439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A4390B">
              <w:rPr>
                <w:rFonts w:eastAsia="Calibri" w:cs="Calibri Light"/>
                <w:b/>
                <w:sz w:val="18"/>
                <w:szCs w:val="18"/>
              </w:rPr>
              <w:t>дава</w:t>
            </w:r>
            <w:proofErr w:type="spellEnd"/>
            <w:r w:rsidRPr="00A439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A4390B">
              <w:rPr>
                <w:rFonts w:eastAsia="Calibri" w:cs="Calibri Light"/>
                <w:b/>
                <w:sz w:val="18"/>
                <w:szCs w:val="18"/>
              </w:rPr>
              <w:t>коментар</w:t>
            </w:r>
            <w:proofErr w:type="spellEnd"/>
            <w:r w:rsidRPr="00985B1F">
              <w:rPr>
                <w:rFonts w:eastAsia="Calibri" w:cs="Calibri Light"/>
                <w:b/>
                <w:sz w:val="18"/>
                <w:szCs w:val="18"/>
              </w:rPr>
              <w:t xml:space="preserve"> *</w:t>
            </w:r>
          </w:p>
          <w:p w14:paraId="68BD713D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46AE2E5E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</w:tr>
      <w:tr w:rsidR="008E79F0" w:rsidRPr="00985B1F" w14:paraId="6A649779" w14:textId="77777777" w:rsidTr="00932489">
        <w:trPr>
          <w:jc w:val="center"/>
        </w:trPr>
        <w:tc>
          <w:tcPr>
            <w:tcW w:w="2578" w:type="dxa"/>
            <w:shd w:val="clear" w:color="auto" w:fill="F2F2F2"/>
          </w:tcPr>
          <w:p w14:paraId="596D6C44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Контакт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информации</w:t>
            </w:r>
            <w:proofErr w:type="spellEnd"/>
            <w:r w:rsidRPr="00985B1F">
              <w:rPr>
                <w:rFonts w:eastAsia="Calibri" w:cs="Calibri Light"/>
                <w:b/>
                <w:sz w:val="18"/>
                <w:szCs w:val="18"/>
              </w:rPr>
              <w:t>*</w:t>
            </w:r>
          </w:p>
          <w:p w14:paraId="55DF524E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73655FDC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131B7FD9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r w:rsidRPr="00A4390B">
              <w:rPr>
                <w:rFonts w:eastAsia="Calibri" w:cs="Calibri Light"/>
                <w:b/>
                <w:sz w:val="18"/>
                <w:szCs w:val="18"/>
              </w:rPr>
              <w:t>Е-</w:t>
            </w:r>
            <w:proofErr w:type="spellStart"/>
            <w:r w:rsidRPr="00A4390B">
              <w:rPr>
                <w:rFonts w:eastAsia="Calibri" w:cs="Calibri Light"/>
                <w:b/>
                <w:sz w:val="18"/>
                <w:szCs w:val="18"/>
              </w:rPr>
              <w:t>пошта</w:t>
            </w:r>
            <w:proofErr w:type="spellEnd"/>
            <w:r w:rsidRPr="00985B1F">
              <w:rPr>
                <w:rFonts w:eastAsia="Calibri" w:cs="Calibri Light"/>
                <w:b/>
                <w:sz w:val="18"/>
                <w:szCs w:val="18"/>
              </w:rPr>
              <w:t>:</w:t>
            </w:r>
          </w:p>
          <w:p w14:paraId="2104644D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>
              <w:rPr>
                <w:rFonts w:eastAsia="Calibri" w:cs="Calibri Light"/>
                <w:sz w:val="18"/>
                <w:szCs w:val="18"/>
              </w:rPr>
              <w:t xml:space="preserve">                     </w:t>
            </w:r>
            <w:r w:rsidRPr="00985B1F">
              <w:rPr>
                <w:rFonts w:eastAsia="Calibri" w:cs="Calibri Light"/>
                <w:sz w:val="18"/>
                <w:szCs w:val="18"/>
              </w:rPr>
              <w:t>______________________________</w:t>
            </w:r>
          </w:p>
          <w:p w14:paraId="4088A7DA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</w:p>
          <w:p w14:paraId="559C33C8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тел</w:t>
            </w:r>
            <w:proofErr w:type="spellEnd"/>
            <w:r w:rsidRPr="00985B1F">
              <w:rPr>
                <w:rFonts w:eastAsia="Calibri" w:cs="Calibri Light"/>
                <w:b/>
                <w:sz w:val="18"/>
                <w:szCs w:val="18"/>
              </w:rPr>
              <w:t>:</w:t>
            </w:r>
          </w:p>
          <w:p w14:paraId="647B5479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>
              <w:rPr>
                <w:rFonts w:eastAsia="Calibri" w:cs="Calibri Light"/>
                <w:sz w:val="18"/>
                <w:szCs w:val="18"/>
              </w:rPr>
              <w:t xml:space="preserve">                      </w:t>
            </w:r>
            <w:r w:rsidRPr="00985B1F">
              <w:rPr>
                <w:rFonts w:eastAsia="Calibri" w:cs="Calibri Light"/>
                <w:sz w:val="18"/>
                <w:szCs w:val="18"/>
              </w:rPr>
              <w:t>______________________________</w:t>
            </w:r>
          </w:p>
        </w:tc>
      </w:tr>
      <w:tr w:rsidR="008E79F0" w:rsidRPr="00985B1F" w14:paraId="3122AB4D" w14:textId="77777777" w:rsidTr="00932489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3013DDEA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Коментари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врска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со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на ПУЖССА</w:t>
            </w:r>
            <w:r w:rsidRPr="00985B1F">
              <w:rPr>
                <w:rFonts w:eastAsia="Calibri" w:cs="Calibri Light"/>
                <w:b/>
                <w:color w:val="000000"/>
                <w:sz w:val="18"/>
                <w:szCs w:val="18"/>
              </w:rPr>
              <w:t>:</w:t>
            </w:r>
          </w:p>
          <w:p w14:paraId="05353580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  <w:p w14:paraId="65521AA8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  <w:p w14:paraId="19D590DA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</w:tc>
      </w:tr>
      <w:tr w:rsidR="008E79F0" w:rsidRPr="00985B1F" w14:paraId="45EE2FFA" w14:textId="77777777" w:rsidTr="00932489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1A1273FB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Потпис</w:t>
            </w:r>
            <w:proofErr w:type="spellEnd"/>
          </w:p>
          <w:p w14:paraId="50F810D7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57AAEBD5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985B1F">
              <w:rPr>
                <w:rFonts w:eastAsia="Calibri" w:cs="Calibri Light"/>
                <w:sz w:val="18"/>
                <w:szCs w:val="18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53264184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Дата</w:t>
            </w:r>
            <w:proofErr w:type="spellEnd"/>
          </w:p>
          <w:p w14:paraId="7DAC3772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52D81017" w14:textId="77777777" w:rsidR="008E79F0" w:rsidRPr="00985B1F" w:rsidRDefault="008E79F0" w:rsidP="0093248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985B1F">
              <w:rPr>
                <w:rFonts w:eastAsia="Calibri" w:cs="Calibri Light"/>
                <w:sz w:val="18"/>
                <w:szCs w:val="18"/>
              </w:rPr>
              <w:t>____________________</w:t>
            </w:r>
          </w:p>
        </w:tc>
      </w:tr>
      <w:tr w:rsidR="008E79F0" w:rsidRPr="00985B1F" w14:paraId="1AB7107E" w14:textId="77777777" w:rsidTr="00932489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5DB359B1" w14:textId="77777777" w:rsidR="008E79F0" w:rsidRPr="00A4390B" w:rsidRDefault="008E79F0" w:rsidP="0093248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>Ако имате какви било коментари / предлози или дополнувања за предложените мерки на Контролната листа на ПУЖССА</w:t>
            </w:r>
            <w:r w:rsidRPr="00985B1F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за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 на локални улици „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Гошо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Викентиев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“ и „Раде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Кратовче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“ во Кочани  во Општина Кочани</w:t>
            </w: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институција:</w:t>
            </w:r>
          </w:p>
          <w:p w14:paraId="4484CD44" w14:textId="77777777" w:rsidR="008E79F0" w:rsidRPr="00A4390B" w:rsidRDefault="008E79F0" w:rsidP="0093248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35C38E1C" w14:textId="77777777" w:rsidR="008E79F0" w:rsidRPr="00A4390B" w:rsidRDefault="008E79F0" w:rsidP="0093248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14:paraId="2A2F8AEF" w14:textId="77777777" w:rsidR="008E79F0" w:rsidRPr="00A4390B" w:rsidRDefault="008E79F0" w:rsidP="0093248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Е-пошта: </w:t>
            </w:r>
            <w:hyperlink r:id="rId9" w:history="1">
              <w:r w:rsidRPr="00A4390B">
                <w:rPr>
                  <w:rStyle w:val="Hyperlink"/>
                  <w:rFonts w:eastAsia="Calibri" w:cs="Calibri Light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14:paraId="7CF1C697" w14:textId="77777777" w:rsidR="008E79F0" w:rsidRPr="00A4390B" w:rsidRDefault="008E79F0" w:rsidP="0093248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625C91E7" w14:textId="77777777" w:rsidR="008E79F0" w:rsidRPr="00A4390B" w:rsidRDefault="008E79F0" w:rsidP="0093248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>Во рок од 14 дена по објавувањето на Контролната листа на ПУЖССА</w:t>
            </w:r>
            <w:r w:rsidRPr="00985B1F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за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 на локални улици „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Гошо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Викентиев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“ и „Раде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Кратовче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“ во Кочани  во Општина Кочани</w:t>
            </w:r>
          </w:p>
          <w:p w14:paraId="14563F49" w14:textId="77777777" w:rsidR="008E79F0" w:rsidRPr="00A4390B" w:rsidRDefault="008E79F0" w:rsidP="0093248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4BC68A5E" w14:textId="77777777" w:rsidR="008E79F0" w:rsidRPr="00985B1F" w:rsidRDefault="008E79F0" w:rsidP="0093248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8E79F0" w:rsidRPr="00985B1F" w14:paraId="474C97FD" w14:textId="77777777" w:rsidTr="00932489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7C006B2A" w14:textId="77777777" w:rsidR="008E79F0" w:rsidRPr="00A4390B" w:rsidRDefault="008E79F0" w:rsidP="0093248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371C2FB5" w14:textId="77777777" w:rsidR="008E79F0" w:rsidRPr="00A4390B" w:rsidRDefault="008E79F0" w:rsidP="0093248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4F5EF98F" w14:textId="77777777" w:rsidR="008E79F0" w:rsidRPr="00985B1F" w:rsidRDefault="008E79F0" w:rsidP="00932489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0998D5BE" w14:textId="77777777" w:rsidR="008E79F0" w:rsidRPr="00985B1F" w:rsidRDefault="008E79F0" w:rsidP="00932489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</w:tc>
      </w:tr>
    </w:tbl>
    <w:p w14:paraId="55DBF21C" w14:textId="583D2C8E" w:rsidR="00EC31BF" w:rsidRPr="00D0292E" w:rsidRDefault="00D0292E">
      <w:pPr>
        <w:rPr>
          <w:lang w:val="mk-MK"/>
        </w:rPr>
      </w:pPr>
      <w:r w:rsidRPr="00211EFB">
        <w:rPr>
          <w:rFonts w:eastAsia="Times New Roman" w:cstheme="minorHAnsi"/>
          <w:sz w:val="14"/>
          <w:szCs w:val="12"/>
          <w:lang w:val="mk-MK"/>
        </w:rPr>
        <w:t>* Пополнување на полињата со лични податоци не е задолжителн</w:t>
      </w:r>
      <w:r>
        <w:rPr>
          <w:rFonts w:eastAsia="Times New Roman" w:cstheme="minorHAnsi"/>
          <w:sz w:val="14"/>
          <w:szCs w:val="12"/>
          <w:lang w:val="mk-MK"/>
        </w:rPr>
        <w:t xml:space="preserve">о </w:t>
      </w:r>
    </w:p>
    <w:sectPr w:rsidR="00EC31BF" w:rsidRPr="00D02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301F" w14:textId="77777777" w:rsidR="00A959BD" w:rsidRDefault="00A959BD" w:rsidP="00D0292E">
      <w:pPr>
        <w:spacing w:after="0" w:line="240" w:lineRule="auto"/>
      </w:pPr>
      <w:r>
        <w:separator/>
      </w:r>
    </w:p>
  </w:endnote>
  <w:endnote w:type="continuationSeparator" w:id="0">
    <w:p w14:paraId="38B98907" w14:textId="77777777" w:rsidR="00A959BD" w:rsidRDefault="00A959BD" w:rsidP="00D0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6F81B" w14:textId="77777777" w:rsidR="00A959BD" w:rsidRDefault="00A959BD" w:rsidP="00D0292E">
      <w:pPr>
        <w:spacing w:after="0" w:line="240" w:lineRule="auto"/>
      </w:pPr>
      <w:r>
        <w:separator/>
      </w:r>
    </w:p>
  </w:footnote>
  <w:footnote w:type="continuationSeparator" w:id="0">
    <w:p w14:paraId="4BD6D1FB" w14:textId="77777777" w:rsidR="00A959BD" w:rsidRDefault="00A959BD" w:rsidP="00D0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CB"/>
    <w:rsid w:val="00113236"/>
    <w:rsid w:val="001C52FA"/>
    <w:rsid w:val="00420BC4"/>
    <w:rsid w:val="00456BAF"/>
    <w:rsid w:val="004E39BF"/>
    <w:rsid w:val="005761D8"/>
    <w:rsid w:val="007E4945"/>
    <w:rsid w:val="008E79F0"/>
    <w:rsid w:val="00A959BD"/>
    <w:rsid w:val="00B43B3D"/>
    <w:rsid w:val="00D0292E"/>
    <w:rsid w:val="00E351CB"/>
    <w:rsid w:val="00E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FA86"/>
  <w15:chartTrackingRefBased/>
  <w15:docId w15:val="{B67920C7-A865-42AC-9E0F-FAB8BD9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92E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D0292E"/>
  </w:style>
  <w:style w:type="paragraph" w:styleId="Header">
    <w:name w:val="header"/>
    <w:basedOn w:val="Normal"/>
    <w:link w:val="HeaderChar"/>
    <w:uiPriority w:val="99"/>
    <w:unhideWhenUsed/>
    <w:rsid w:val="00D0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2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cani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ena.paunovikj.piu@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Velkovski</dc:creator>
  <cp:keywords/>
  <dc:description/>
  <cp:lastModifiedBy>Stefan Velkovski</cp:lastModifiedBy>
  <cp:revision>3</cp:revision>
  <dcterms:created xsi:type="dcterms:W3CDTF">2020-09-11T08:33:00Z</dcterms:created>
  <dcterms:modified xsi:type="dcterms:W3CDTF">2020-09-11T08:37:00Z</dcterms:modified>
</cp:coreProperties>
</file>